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EE" w:rsidRDefault="004C6DEE" w:rsidP="00A05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6DEE" w:rsidRDefault="004C6DEE" w:rsidP="00A055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МУНИЦИПАЛЬНОЕ БЮДЖЕТНОЕ ОБЩЕОБРАЗОВАТЕЛЬНОЕ УЧРЕЖДЕНИЕ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СРЕДНЯЯ ОБЩЕОБРАЗОВАТЕЛЬНАЯ ШКОЛА Р.П. МНОГОВЕРШИННЫЙ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4706"/>
        <w:gridCol w:w="3439"/>
        <w:gridCol w:w="3020"/>
        <w:gridCol w:w="3544"/>
      </w:tblGrid>
      <w:tr w:rsidR="004C6DEE" w:rsidRPr="00311274" w:rsidTr="003539E3">
        <w:tc>
          <w:tcPr>
            <w:tcW w:w="4706" w:type="dxa"/>
            <w:hideMark/>
          </w:tcPr>
          <w:p w:rsidR="004C6DEE" w:rsidRPr="00311274" w:rsidRDefault="004C6DEE" w:rsidP="003539E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9" w:type="dxa"/>
          </w:tcPr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ПРИНЯТА</w:t>
            </w:r>
          </w:p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Педагогический совет</w:t>
            </w:r>
          </w:p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</w:p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Протокол № 2</w:t>
            </w:r>
          </w:p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28.08.2020</w:t>
            </w:r>
            <w:r w:rsidRPr="00311274">
              <w:rPr>
                <w:rFonts w:ascii="Times New Roman" w:eastAsia="Calibri" w:hAnsi="Times New Roman" w:cs="Times New Roman"/>
                <w:b/>
              </w:rPr>
              <w:t xml:space="preserve"> г.</w:t>
            </w:r>
          </w:p>
        </w:tc>
        <w:tc>
          <w:tcPr>
            <w:tcW w:w="3020" w:type="dxa"/>
          </w:tcPr>
          <w:p w:rsidR="004C6DEE" w:rsidRPr="00311274" w:rsidRDefault="004C6DEE" w:rsidP="003539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hideMark/>
          </w:tcPr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УТВЕРЖДЕНА</w:t>
            </w:r>
          </w:p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Директор МБОУ СОШ р.п.</w:t>
            </w:r>
          </w:p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Многовершинный</w:t>
            </w:r>
          </w:p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______________</w:t>
            </w:r>
          </w:p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И.А. Павлюкова</w:t>
            </w:r>
          </w:p>
          <w:p w:rsidR="004C6DEE" w:rsidRPr="00311274" w:rsidRDefault="004C6DEE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Прик</w:t>
            </w:r>
            <w:r>
              <w:rPr>
                <w:rFonts w:ascii="Times New Roman" w:eastAsia="Calibri" w:hAnsi="Times New Roman" w:cs="Times New Roman"/>
                <w:b/>
                <w:sz w:val="20"/>
              </w:rPr>
              <w:t>аз № 150-осн  от 28.08. 2020</w:t>
            </w: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г</w:t>
            </w:r>
          </w:p>
        </w:tc>
      </w:tr>
    </w:tbl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311274">
        <w:rPr>
          <w:rFonts w:ascii="Times New Roman" w:eastAsia="Calibri" w:hAnsi="Times New Roman" w:cs="Times New Roman"/>
          <w:b/>
        </w:rPr>
        <w:t>РАБОЧАЯ ПРОГРАММА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СРЕДНЕ</w:t>
      </w:r>
      <w:r w:rsidRPr="00311274">
        <w:rPr>
          <w:rFonts w:ascii="Times New Roman" w:eastAsia="Calibri" w:hAnsi="Times New Roman" w:cs="Times New Roman"/>
          <w:b/>
        </w:rPr>
        <w:t>ГО ОБЩЕГО ОБРАЗОВАНИЯ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ПО ПРЕДМЕТУ «ЛИТЕРАТУРА</w:t>
      </w:r>
      <w:r w:rsidRPr="00311274">
        <w:rPr>
          <w:rFonts w:ascii="Times New Roman" w:eastAsia="Calibri" w:hAnsi="Times New Roman" w:cs="Times New Roman"/>
          <w:b/>
        </w:rPr>
        <w:t xml:space="preserve">» </w:t>
      </w:r>
      <w:r>
        <w:rPr>
          <w:rFonts w:ascii="Times New Roman" w:eastAsia="Calibri" w:hAnsi="Times New Roman" w:cs="Times New Roman"/>
          <w:b/>
          <w:u w:val="single"/>
        </w:rPr>
        <w:t>10</w:t>
      </w:r>
      <w:r w:rsidRPr="00311274">
        <w:rPr>
          <w:rFonts w:ascii="Times New Roman" w:eastAsia="Calibri" w:hAnsi="Times New Roman" w:cs="Times New Roman"/>
          <w:b/>
          <w:u w:val="single"/>
        </w:rPr>
        <w:t xml:space="preserve"> КЛАСС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:rsidR="004C6DEE" w:rsidRPr="00311274" w:rsidRDefault="004C6DEE" w:rsidP="004C6DEE">
      <w:pPr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Ганьшиной Светланы Михайло</w:t>
      </w:r>
      <w:r w:rsidRPr="00311274">
        <w:rPr>
          <w:rFonts w:ascii="Times New Roman" w:eastAsia="Calibri" w:hAnsi="Times New Roman" w:cs="Times New Roman"/>
          <w:b/>
        </w:rPr>
        <w:t>вны</w:t>
      </w:r>
      <w:r>
        <w:rPr>
          <w:rFonts w:ascii="Times New Roman" w:eastAsia="Calibri" w:hAnsi="Times New Roman" w:cs="Times New Roman"/>
        </w:rPr>
        <w:t>, учителя русского языка и литературы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Соответствие занимаемой должности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Год составления программы – 2020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р.п. Многовершинный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Николаевского муниципального района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Хабаровского края</w:t>
      </w:r>
    </w:p>
    <w:p w:rsidR="004C6DEE" w:rsidRPr="00311274" w:rsidRDefault="004C6DEE" w:rsidP="004C6DEE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2020</w:t>
      </w:r>
    </w:p>
    <w:p w:rsidR="004C6DEE" w:rsidRDefault="004C6DEE" w:rsidP="004C6DE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D6DAA" w:rsidRPr="00A05538" w:rsidRDefault="00AD6DAA" w:rsidP="004C6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0576E0" w:rsidRPr="00A05538" w:rsidRDefault="00AD6DAA" w:rsidP="00A0553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</w:t>
      </w:r>
      <w:r w:rsidR="000576E0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ограмма по литературе для 10 класса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Федерального государственного образовательного стандарта базового (профильн</w:t>
      </w:r>
      <w:r w:rsidR="000576E0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ого) уровня общего образования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примерной программы основного общего образования по литературе, программы по литературе Г.С. Меркина,  С.А. Зинина,  В.А. Чалмаева  для 5-11 классов общеобразовательной школы,  допущенной Министерством образования и науки Российской Федерации (М.: Русское слово,  2011);</w:t>
      </w:r>
      <w:r w:rsidR="000576E0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05538" w:rsidRPr="00A05538" w:rsidRDefault="00AD6DAA" w:rsidP="00A0553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реализации программы используются учебники: Сахаров В.И., Зинин С.А. </w:t>
      </w:r>
      <w:r w:rsidR="000576E0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Литература. 10 класс: учебник для общеобразовательных учреждений: В 2-х частях</w:t>
      </w:r>
      <w:r w:rsidR="000576E0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ООО «ТИД «Русское слово-РС», 2009;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Рабочая программа рассчитана на реализацию за 102 часа (из расчёта 3 часа в неделю), из которых 12 часов отведено на развитие устной и письменной речи обучающихся. В течение учебного года возможна корректировка распределения часов по темам с учетом хода усвоения учебного материала обучающимися или в связи с другими объективными причинами.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</w:t>
      </w:r>
      <w:r w:rsidR="000576E0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литературы в 10 классе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направлено на достижение </w:t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следующих целей:</w:t>
      </w:r>
    </w:p>
    <w:p w:rsidR="00AD6DAA" w:rsidRPr="00A05538" w:rsidRDefault="00AD6DAA" w:rsidP="00A05538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AD6DAA" w:rsidRPr="00A05538" w:rsidRDefault="00AD6DAA" w:rsidP="00A05538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AD6DAA" w:rsidRPr="00A05538" w:rsidRDefault="00AD6DAA" w:rsidP="00A05538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освоение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</w:t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AD6DAA" w:rsidRPr="00A05538" w:rsidRDefault="00AD6DAA" w:rsidP="00A05538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умениями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литературного образования определяет характер </w:t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конкретных задач,</w:t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решаются на уроках литературы:</w:t>
      </w:r>
    </w:p>
    <w:p w:rsidR="00AD6DAA" w:rsidRPr="00A05538" w:rsidRDefault="00AD6DAA" w:rsidP="00A0553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представления о художественной литературе как искусстве слова и ее месте в культуре страны и народа;</w:t>
      </w:r>
    </w:p>
    <w:p w:rsidR="00AD6DAA" w:rsidRPr="00A05538" w:rsidRDefault="00AD6DAA" w:rsidP="00A0553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осознание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своеобразия и богатства литературы как искусства;</w:t>
      </w:r>
    </w:p>
    <w:p w:rsidR="00AD6DAA" w:rsidRPr="00A05538" w:rsidRDefault="00AD6DAA" w:rsidP="00A0553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осваивание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теоретических понятий, которые способствуют более глубокому постижению конкретных художественных произведений;</w:t>
      </w:r>
    </w:p>
    <w:p w:rsidR="00AD6DAA" w:rsidRPr="00A05538" w:rsidRDefault="00AD6DAA" w:rsidP="00A0553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знаниями и умениями аналитического характера и теми, которые связаны с развитием воссоздающего воображения и творческой деятельностью самого ученика;</w:t>
      </w:r>
    </w:p>
    <w:p w:rsidR="00AD6DAA" w:rsidRPr="00A05538" w:rsidRDefault="00AD6DAA" w:rsidP="00A0553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использование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форм общения с искусством слова для совершенствования собственной устной и письменной речи.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Выбор примерной программ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мотивирован тем, что она</w:t>
      </w:r>
    </w:p>
    <w:p w:rsidR="00AD6DAA" w:rsidRPr="00A05538" w:rsidRDefault="00AD6DAA" w:rsidP="00A0553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-соответствует стандарту основного общего образования по литературе;</w:t>
      </w:r>
    </w:p>
    <w:p w:rsidR="00AD6DAA" w:rsidRPr="00A05538" w:rsidRDefault="00AD6DAA" w:rsidP="00A0553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-построена с учётом принципов системности, научности, доступности и     преемственности;</w:t>
      </w:r>
    </w:p>
    <w:p w:rsidR="00AD6DAA" w:rsidRPr="00A05538" w:rsidRDefault="00AD6DAA" w:rsidP="00A0553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-способствует развитию коммуникативной компетенции учащихся;</w:t>
      </w:r>
    </w:p>
    <w:p w:rsidR="00AD6DAA" w:rsidRPr="00A05538" w:rsidRDefault="00AD6DAA" w:rsidP="00A0553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-обеспечивает условия для реализации практической направленности, учитывает возрастную психологию учащихся;</w:t>
      </w:r>
    </w:p>
    <w:p w:rsidR="00AD6DAA" w:rsidRPr="00A05538" w:rsidRDefault="00AD6DAA" w:rsidP="00A0553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-сохраняет единое образовательное пространство, предоставляет широкие возможности для реализации.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среднего (полного) общего образования сохраняет преемственность с рабочей программой для основной школы, опираясь на традицию рассмотрения художественного произведения как незаменимого источника мыслей и переживаний читателя, как основы эмоционального </w:t>
      </w:r>
      <w:r w:rsidRPr="00A055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интеллектуального развития личности школьника. Основными критериями отбора художественных произведений для изучения в школе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также культурно-исторические традиции и богатый опыт отечественного образования.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практику домашних заданий наряду с традиционными видами работы с текстом включены следующие: составление речевых, цитатных характеристик героев, хронологических таблиц, словарей персоналиев, подготовка эскизов театральных афиш, программ и др.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планировании части уроков предусматривается использование ИКТ (электронные наглядные пособия, учебники и словари, виртуальные музейные экспозиции, электронные библиотеки и др.).  Ресурсы электронных библиотек позволяют ликвидировать недостаток художественной литературы в школьной и </w:t>
      </w:r>
      <w:r w:rsidR="00A45750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поселковой 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библиотеках.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 контроля представлены рядом зачетных уроков, на которых предполагается использование тестов (мини-тест, экспресс-тест, цифровой, по типу ЕГЭ с развернутым ответом), что будет способствовать подготовке учащихся к экзамену в форме ЕГЭ, например, развивать умения работать с различными типами тестовых заданий, умением отвечать на проблемные вопросы, анализировать произведения малых жанров.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обучения будут положены деятельностный, практико-ориентированный и личностно-ориентированный подходы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ведется с использованием УМК В.И. Сахарова, С.А. Зинина.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left="13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Литература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Учебный предмет «литература» - одна из важнейших частей образовательной области «филология».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обоих курсов базируется на основах фундаментальных наук (лингвистики, стилистики, литературоведения, фольклористики и других)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  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Современное школьное</w:t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литературное образование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выполняет важнейшие культуросберегающие, развивающие и воспитательные функции, являясь неотъемлемой частью общего процесса духовного развития нации. Золотой фонд русской классики, а также шедевры мировой литературы и по сей день остаются животворным источником познания мира и человека, своеобразным «культурным кодом», без которого невозможно полноценное «самостояние» личности. Не случайно в концептуальной части Федерального компонента государственного стандарта общего образования по литературе (2004) особое внимание уделено необходимости формирования у учащихся ценностных ориентиров, художественного вкуса, эстетических и творческих способностей. Решение этих важных задач требует сбалансированного, ориентированного на логику предмета подхода к планированию учебного материала.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       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  усвоения теоретико-литературных явлений представлен в виде обогащения уже усвоенных в курсе основной школы понятий и одновременно с этим введения новейшей терминологии. Курс литературы опирается на следующие </w:t>
      </w:r>
      <w:r w:rsidRPr="00A055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виды деятельности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освоению литературных произведений и теоретико-литературных понятий: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творческое чтение художественных произведений разных жанров;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 чтение, заучивание наизусть, различные виды пересказа;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принадлежности литературного текста к тому или иному роду, жанру, художественному методу;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текстов;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и письменные интерпретации художественных произведений;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языковых средств художественной образности и их роль;  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самостоятельный поиск ответа на проблемный вопрос;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дискуссиях;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рефератов, докладов, учебно-исследовательских и проектных работ;</w:t>
      </w:r>
    </w:p>
    <w:p w:rsidR="00AD6DAA" w:rsidRPr="00A05538" w:rsidRDefault="00AD6DAA" w:rsidP="00A05538">
      <w:pPr>
        <w:numPr>
          <w:ilvl w:val="0"/>
          <w:numId w:val="4"/>
        </w:numPr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сочинений на основе и по мотивам литературных произведений.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Содержательная сторона программы отражает необходимость рассмотрения всех основных потоков литературы XIX – XX веков как высокого патриотического и гуманистического единства. Любовь к России и человеку – вот главный нравственно-философский стержень курса, определяющий его образовательно-воспитательную ценность.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       Структура программы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старшей школы отражает принцип поступательности в развитии литературы и, в частности, преемственности литературных явлений, различного рода художественных взаимодействий (этот важный аспект изучения курса представлен рубрикой 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«Внутрипредметные связи»). Не менее важным и значимым является культуроведческий аспект рассмотрения литературных явлений (соответствующий материал содержится в рубрике «Межпредметные связи») Оптимальное соотношение обзорных и монографических тем позволяет на разных уровнях рассмотреть наиболее значительные явления того или иного историко-литературного периода.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задач литературного образования изучение историко-литературного материала будет проводиться «линейно», что предполагает следование хронологии литературного процесса, и опираться на концепцию систематического и планомерного ознакомления учащихся с русской литературой XX века. Выбор писательских имен и произведений обусловлен их значимостью для отечественной и мировой культуры, масштабностью их дарований, что соответствует требованиям обязательного минимума содержания образовательной программы по литературе.</w:t>
      </w:r>
    </w:p>
    <w:p w:rsidR="00AD6DAA" w:rsidRPr="00A05538" w:rsidRDefault="00AD6DAA" w:rsidP="00A055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Культуроведческий аспект рассмотрения литературных явлений прослеживается в межпредметных связях с уроками истории (при изучении обзорных тем общественно-политической ситуации в стране в отдельные периоды), изобразительного искусства и музыки (при использовании наглядно-иллюстративных методов преподавания литературы); мировой художественной культуры.</w:t>
      </w:r>
    </w:p>
    <w:p w:rsidR="00A45750" w:rsidRPr="00A05538" w:rsidRDefault="00A45750" w:rsidP="00A055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 ИЗУЧЕНИЯ УЧЕБНОГО ПРЕДМЕТА</w:t>
      </w:r>
    </w:p>
    <w:p w:rsidR="00A45750" w:rsidRPr="00A05538" w:rsidRDefault="00A45750" w:rsidP="00A055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при изучении предмета «Литература» являются: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A45750" w:rsidRPr="00A05538" w:rsidRDefault="00A45750" w:rsidP="00A055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 результатами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  при   изучении   предмета «Литература» являются: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∙умение самостоятельно организовывать собственную деятельность, оценивать ее, определять сферу своих интересов;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∙умение   работать   с   разными   источниками   информации, находить   ее, анализировать, использовать в самостоятельной деятельности.</w:t>
      </w:r>
    </w:p>
    <w:p w:rsidR="00A45750" w:rsidRPr="00A05538" w:rsidRDefault="00A45750" w:rsidP="00A055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 при изучении предмета «Литература» являются: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познавательной сфере: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∙понимание ключевых проблем изученных произведений русской литературы, литературы народов России и зарубежной литературы;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∙умение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героев, сопоставлять его героев, сопоставлять героев одного или нескольких произведений;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∙владение элементарной литературоведческой терминологией при анализе литературного произведения;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ценностно-ориентационной сфере: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A45750" w:rsidRPr="00A05538" w:rsidRDefault="00A45750" w:rsidP="00A055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среднего (полного) общего образования являются: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поиск и выделение значимых функциональных связей и отношений между частями целого, выделение характерных     причинно-следственных связей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сравнение, сопоставление, классификация, самостоятельное выполнение различных творческих работ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устно и письменно передавать содержание текста в сжатом или развернутом виде,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др.),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составление плана, тезисов, конспекта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подбор аргументов, формулирование выводов, отражение в устной или письменной форме результатов своей деятельности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A45750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литературы в 10 классе обучающийся должен знать/понимать</w:t>
      </w:r>
    </w:p>
    <w:p w:rsidR="00A45750" w:rsidRPr="00A05538" w:rsidRDefault="00A45750" w:rsidP="00A0553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образную природу словесного искусства;</w:t>
      </w:r>
    </w:p>
    <w:p w:rsidR="00A45750" w:rsidRPr="00A05538" w:rsidRDefault="00A45750" w:rsidP="00A0553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изученных литературных произведений;</w:t>
      </w:r>
    </w:p>
    <w:p w:rsidR="00A45750" w:rsidRPr="00A05538" w:rsidRDefault="00A45750" w:rsidP="00A0553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факты жизни и творчества писателей-классиков XIX—XX веков;</w:t>
      </w:r>
    </w:p>
    <w:p w:rsidR="00A45750" w:rsidRPr="00A05538" w:rsidRDefault="00A45750" w:rsidP="00A0553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A45750" w:rsidRPr="00A05538" w:rsidRDefault="00A45750" w:rsidP="00A0553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теоретико-литературные понятия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A45750" w:rsidRPr="00A05538" w:rsidRDefault="00A45750" w:rsidP="00A0553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содержание литературного произведения;</w:t>
      </w:r>
    </w:p>
    <w:p w:rsidR="00A45750" w:rsidRPr="00A05538" w:rsidRDefault="00A45750" w:rsidP="00A0553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A45750" w:rsidRPr="00A05538" w:rsidRDefault="00A45750" w:rsidP="00A0553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A45750" w:rsidRPr="00A05538" w:rsidRDefault="00A45750" w:rsidP="00A0553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род и жанр произведения;</w:t>
      </w:r>
    </w:p>
    <w:p w:rsidR="00A45750" w:rsidRPr="00A05538" w:rsidRDefault="00A45750" w:rsidP="00A0553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литературные произведения;</w:t>
      </w:r>
    </w:p>
    <w:p w:rsidR="00A45750" w:rsidRPr="00A05538" w:rsidRDefault="00A45750" w:rsidP="00A0553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авторскую позицию;</w:t>
      </w:r>
    </w:p>
    <w:p w:rsidR="00A45750" w:rsidRPr="00A05538" w:rsidRDefault="00A45750" w:rsidP="00A0553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A45750" w:rsidRPr="00A05538" w:rsidRDefault="00A45750" w:rsidP="00A0553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аргументированно формулировать свое отношение к прочитанному произведению;</w:t>
      </w:r>
    </w:p>
    <w:p w:rsidR="00A45750" w:rsidRPr="00A05538" w:rsidRDefault="00A45750" w:rsidP="00A0553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A45750" w:rsidRPr="00A05538" w:rsidRDefault="00A45750" w:rsidP="00A055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6DAA" w:rsidRPr="00A05538" w:rsidRDefault="00AD6DAA" w:rsidP="00A0553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УЧЕБНОГО КУРСА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 класс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Введение.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Введение. «Прекрасное начало…» (К истории русской литературы XIX века). 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Из литературы 1-й половины XIX века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А.С. Пушкин.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Социально-историческая тема в лирике поэта. Ода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Вольность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 Лирика «южного» и «михайловского» периодов. Анализ стихотворения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морю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 «Я думал стихами…» Тема призвания поэта в лирике Пушкина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Пророк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Поэт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Поэт и толпа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др.). Историческая и «частная» темы в поэме А.С.Пушкина  «Медный всадник». Конфликт между интересами личности и государства в поэме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Медный всадник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М.Ю. Лермонтов.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Особенности поэтического мира. Образ поэта в лирике М.Ю. Лермонтова и А.С. Пушкина (сравнительный анализ стихотворений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Пророк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Поэт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 «Когда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ангел изменил…» (Мотивы интимной лирики Лермонтова).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не унижусь пред тобою…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Молитва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  Нравственно-философская проблематика поэмы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Н.В. Гоголь.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мир Н.В. Гоголя.  Художник и «страшный мир» в повести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Невский проспект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Проблематика и художественное своеобразие повести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Нос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 </w:t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и обобщение по теме «Из литературы 1-й половины XIX века». Зачетная работа по теме «Из литературы 1-й половины XIX века».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Из литературы 2-й половины XIX века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Социально-политическая ситуация в России 2-й половины XIX века.  Литература и журналистика 50-80х г.г. XIX века.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Социально-политическая ситуация в России 2-й половины XIX века.   Литература и журналистика 50-80х г.г. XIX века.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А.Н. Островский.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Жизненный и творческий путь.  Пьеса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Свои люди – сочтемся!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 Драма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Гроза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Мир города Калинова. Анализ экспозиции и образной системы.  Катерина и Кабаниха: два полюса нравственного противостояния.  Трагедия совести и ее разрешение в пьесе.  Образ Катерины в свете критики.  Роль второстепенных и внесценических персонажей в драме «Гроза» Образная символика и смысл названия драмы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Гроза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И.А. Гончаров.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Личность и творчество.  Роман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Обломов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Утро Обломова.  К истокам обломовщины (глава «Сон Обломова»).   Любовная тема в романе (Образы Ольги Ильинской и Агафьи Пшеницыной).  Обломов и Штольц: два вектора русской жизни.  </w:t>
      </w:r>
    </w:p>
    <w:p w:rsidR="00AD6DAA" w:rsidRPr="00A05538" w:rsidRDefault="00A45750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И.С.</w:t>
      </w:r>
      <w:r w:rsidR="00AD6DAA"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Тургенев.                                                                                                                    </w:t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   </w:t>
      </w:r>
      <w:r w:rsidR="00AD6DAA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Жизненный и творческий путь И.С. Тургенева. Цикл «</w:t>
      </w:r>
      <w:r w:rsidR="00AD6DAA"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Записки охотника</w:t>
      </w:r>
      <w:r w:rsidR="00AD6DAA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(обзор).</w:t>
      </w:r>
      <w:r w:rsidR="00AD6DAA"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AD6DAA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героями и эпохой в романе «</w:t>
      </w:r>
      <w:r w:rsidR="00AD6DAA"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Отцы и дети</w:t>
      </w:r>
      <w:r w:rsidR="00AD6DAA"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«отцов» в романе. Нигилизм Базарова, его социальные и нравственно-философские истоки. Евгений Базаров: протагонист или антигерой?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итоги романа. Смысл заглавия. Гимн вечной жизни: поэтика стихотворений в прозе Тургенева.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Н.Г. Чернышевский.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Личность Н.Г. Чернышевского и история создания романа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 делать?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Дискуссия «Разумна ли теория «разумного эгоизма»?» Черты социальной утопии в романе. Анализ «Четвертого сна Веры Павловны».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Н.А. Некрасов.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жизни и творчества. Народные характеры и типы в лирике Некрасова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дороге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Огородник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Тройка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др.). Социальные и гражданские мотивы в лирике Некрасова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погоде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Поэт и гражданин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Рыцарь на час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Пророк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 Поэма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Кому на Руси жить хорошо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Жанр и проблематика. Господская и мужицкая Русь в поэме Некрасова. Анализ отдельных глав. Образы крестьянок в поэме. Женская доля на Руси.  Фольклорные мотивы в поэме Н.А.Некрасова «Кому на Руси жить хорошо». «Пел он воплощение счастия народного…»: образ Гриши Добросклонова. 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Ф.И. Тютчев.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поэзия. Мир природы в лирике Тютчева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то, что мните вы, природа…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Полдень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Тени сизые смесились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др.). Личность и мироздание в лирике Тютчева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Silentium!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Певучесть есть в морских волнах…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др.). Защита творческих проектов «Женщины в жизни Ф.И. Тютчева». «Умом Россию не понять». Патриотическая лирика Ф.И.Тютчева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А.А. Фет.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 Природа и человек в лирике Фета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Заря прощается с землею…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Это утро, радость эта…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Учись у них – у дуба, у березы…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др.). Тема любви в лирике А.А. Фета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Сияла ночь. Луной был полон сад…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 пришел к тебе с приветом…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др.). 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Н.С. Лесков.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Жизненный и творческий путь. Тема «очарованной души» в повести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Очарованный странник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 Е. Салтыков-Щедрин.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Салтыкова к Щедрину. Жизнь и творчество великого сатирика.  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История одного города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Образы градоначальников и проблема народа и власти в романе-летописи.  Судьба глуповцев и проблема финала романа. Сатира на «хозяев жизни» в сказках Салтыкова-Щедрина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Дикий помещик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Медведь на воеводстве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Премудрый пескарь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А.К. Толстой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Интимная лирика А.К. Толстого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Средь шумного бала, случайно…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Слеза дрожит в твоем ревнивом взоре…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др.). А.К. Толстой. Мир природы в его лирике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Прозрачных облаков спокойной движенье…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Когда природа вся трепещет и сияет…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др.).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Л.Н. Толстой.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Жизненный и творческий путь Л.Н. Толстого.  Жанрово-тематическое своеобразие романа-эпопеи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Война и мир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История создания романа-эпопеи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Война и мир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Жанрово-тематическое своеобразие. Испытание эпохой «поражений и срама». Тема истинного и псевдопатриотизма. Этапы духовного становления Андрея Болконского. Анализ избранных глав. Этапы духовного становления  Пьера Безухова. Анализ избранных глав.</w:t>
      </w: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«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Мысль семейная» и её развитие в романе.  Наташа Ростова и женские образы в романе. «Мысль народная» в романе. Анализ отдельных «военных» глав романа. Проблема личности в истории: Наполеон и Кутузов. Уроки Бородина. Анализ сцен сражения. Тихон Щербатый и Платон Каратаев как два типа народно-патриотического сознания. Нравственно-философские итоги романа. Подготовка к сочинению.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Ф.М. Достоевский.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Жизненный и творческий путь. Роман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Преступление и наказание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Авторский замысел. Образ Петербурга в романе.  Мир «униженных и оскорбленных» в романе.  Образ Раскольникова и тема «гордого человека» в романе.   «Двойники» Раскольникова: теория в действии. Образы Лужина и Свидригайлова. Сонечка как нравственный идеал автора. Роман «Преступление и наказание»: за и против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А.П.Чехов.  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А.П. Чехова.  Трагикомедия «футлярной» жизни («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Человек в футляре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Крыжовник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 Выбор доктора Старцева (Анализ рассказа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Ионыч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 Своеобразие образной системы и конфликта комедии «</w:t>
      </w:r>
      <w:r w:rsidRPr="00A055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Вишневый сад</w:t>
      </w: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Образ сада и философская проблематика пьесы.  Сложность и неоднозначность авторской позиции в произведении. Новаторство Чехова-драматурга.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Обобщение материала историко-литературного курса.</w:t>
      </w:r>
    </w:p>
    <w:p w:rsidR="00AD6DAA" w:rsidRPr="00A05538" w:rsidRDefault="00AD6DAA" w:rsidP="00A055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5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материала историко-литературного курса. Что читать летом.</w:t>
      </w:r>
    </w:p>
    <w:p w:rsidR="00AD6DAA" w:rsidRPr="003E786A" w:rsidRDefault="00A45750" w:rsidP="00AD6D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E78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</w:t>
      </w:r>
      <w:r w:rsidR="00AD6DAA" w:rsidRPr="003E78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программы</w:t>
      </w:r>
      <w:r w:rsidR="003E786A" w:rsidRPr="003E78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«Литература», 10 класс</w:t>
      </w:r>
    </w:p>
    <w:p w:rsidR="003E786A" w:rsidRPr="003E786A" w:rsidRDefault="003E786A" w:rsidP="00AD6D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93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8"/>
        <w:gridCol w:w="2381"/>
        <w:gridCol w:w="1746"/>
      </w:tblGrid>
      <w:tr w:rsidR="00AD6DAA" w:rsidRPr="00AD6DAA" w:rsidTr="003E786A">
        <w:trPr>
          <w:trHeight w:val="224"/>
        </w:trPr>
        <w:tc>
          <w:tcPr>
            <w:tcW w:w="5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AD6DAA" w:rsidRPr="00AD6DAA" w:rsidTr="003E786A">
        <w:trPr>
          <w:trHeight w:val="224"/>
        </w:trPr>
        <w:tc>
          <w:tcPr>
            <w:tcW w:w="5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D6DAA" w:rsidRPr="00AD6DAA" w:rsidTr="003E786A">
        <w:trPr>
          <w:trHeight w:val="224"/>
        </w:trPr>
        <w:tc>
          <w:tcPr>
            <w:tcW w:w="5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литературы первой половины XIX века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AD6DAA" w:rsidRPr="00AD6DAA" w:rsidTr="003E786A">
        <w:trPr>
          <w:trHeight w:val="224"/>
        </w:trPr>
        <w:tc>
          <w:tcPr>
            <w:tcW w:w="5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литературы второй половины XIX века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</w:tr>
      <w:tr w:rsidR="00AD6DAA" w:rsidRPr="00AD6DAA" w:rsidTr="003E786A">
        <w:trPr>
          <w:trHeight w:val="224"/>
        </w:trPr>
        <w:tc>
          <w:tcPr>
            <w:tcW w:w="5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материала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DAA" w:rsidRPr="00AD6DAA" w:rsidRDefault="00AD6DA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6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E786A" w:rsidRPr="003E786A" w:rsidTr="003E786A">
        <w:trPr>
          <w:trHeight w:val="224"/>
        </w:trPr>
        <w:tc>
          <w:tcPr>
            <w:tcW w:w="5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786A" w:rsidRPr="003E786A" w:rsidRDefault="003E786A" w:rsidP="00AD6D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E78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786A" w:rsidRPr="003E786A" w:rsidRDefault="003E786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E78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786A" w:rsidRPr="003E786A" w:rsidRDefault="003E786A" w:rsidP="00AD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E78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3E786A" w:rsidRPr="003E786A" w:rsidRDefault="003E786A" w:rsidP="00AD6D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86A" w:rsidRDefault="003E786A" w:rsidP="00AD6D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86A" w:rsidRDefault="003E786A" w:rsidP="00AD6D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86A" w:rsidRDefault="003E786A" w:rsidP="00AD6D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5792" w:type="dxa"/>
        <w:tblInd w:w="-17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125"/>
        <w:gridCol w:w="142"/>
        <w:gridCol w:w="2147"/>
        <w:gridCol w:w="623"/>
        <w:gridCol w:w="65"/>
        <w:gridCol w:w="21"/>
        <w:gridCol w:w="586"/>
        <w:gridCol w:w="3838"/>
        <w:gridCol w:w="4172"/>
        <w:gridCol w:w="1780"/>
        <w:gridCol w:w="1848"/>
      </w:tblGrid>
      <w:tr w:rsidR="00F2727C" w:rsidRPr="005754CF" w:rsidTr="003539E3">
        <w:trPr>
          <w:trHeight w:val="282"/>
        </w:trPr>
        <w:tc>
          <w:tcPr>
            <w:tcW w:w="4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Программный материал</w:t>
            </w:r>
          </w:p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 УУД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</w:p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Опорные  понятия.</w:t>
            </w:r>
          </w:p>
        </w:tc>
        <w:tc>
          <w:tcPr>
            <w:tcW w:w="1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 задание</w:t>
            </w:r>
          </w:p>
        </w:tc>
      </w:tr>
      <w:tr w:rsidR="00F2727C" w:rsidRPr="005754CF" w:rsidTr="003539E3">
        <w:trPr>
          <w:trHeight w:val="282"/>
        </w:trPr>
        <w:tc>
          <w:tcPr>
            <w:tcW w:w="4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727C" w:rsidRPr="005754CF" w:rsidTr="003539E3">
        <w:trPr>
          <w:trHeight w:val="408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I семестр (48 часов)</w:t>
            </w:r>
          </w:p>
        </w:tc>
      </w:tr>
      <w:tr w:rsidR="00F2727C" w:rsidRPr="005754CF" w:rsidTr="003539E3">
        <w:trPr>
          <w:trHeight w:val="178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17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 (1 ч)</w:t>
            </w:r>
          </w:p>
        </w:tc>
      </w:tr>
      <w:tr w:rsidR="00F2727C" w:rsidRPr="005754CF" w:rsidTr="003539E3">
        <w:trPr>
          <w:trHeight w:val="178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OLE_LINK1"/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</w:t>
            </w:r>
          </w:p>
          <w:p w:rsidR="00F2727C" w:rsidRPr="005754CF" w:rsidRDefault="00F2727C" w:rsidP="003539E3">
            <w:pPr>
              <w:spacing w:after="0" w:line="17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истории русской литературы ХIХ века.</w:t>
            </w:r>
            <w:bookmarkEnd w:id="0"/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  <w:t>1.09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  <w:t>1.09</w:t>
            </w: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материал, подбирать аргументы для подтверждения собственной позиции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Историко-литературный процесс Вечные темы русской классики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14,  в. 1-3.</w:t>
            </w:r>
          </w:p>
        </w:tc>
      </w:tr>
      <w:tr w:rsidR="00F2727C" w:rsidRPr="005754CF" w:rsidTr="003539E3">
        <w:trPr>
          <w:trHeight w:val="60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ИЗ ЛИТЕРАТУРЫ ПЕРВОЙ ПОЛОВИНЫ XIX ВЕКА (13 часов)</w:t>
            </w:r>
          </w:p>
        </w:tc>
      </w:tr>
      <w:tr w:rsidR="00F2727C" w:rsidRPr="005754CF" w:rsidTr="003539E3">
        <w:trPr>
          <w:trHeight w:val="60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Александр Сергеевич Пушкин (4 ч)</w:t>
            </w:r>
          </w:p>
        </w:tc>
      </w:tr>
      <w:tr w:rsidR="00F2727C" w:rsidRPr="005754CF" w:rsidTr="003539E3">
        <w:trPr>
          <w:trHeight w:val="770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 С. Пушкин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Стихотворения. Образно-тематическое богатство и художественное совершенство лирики.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  <w:t>2.09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6E0D04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</w:pPr>
            <w:r w:rsidRPr="006E0D04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  <w:t>2.09</w:t>
            </w: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ключевые проблемы изученных произведений русской литературы</w:t>
            </w:r>
          </w:p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самостоятельно организовывать собственную деятельность, оценивать ее, определять сферу своих интересов;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Философская лирика, поэма как лироэпический жанр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15-39, прочитать, стр. 51, в. 5.</w:t>
            </w:r>
          </w:p>
        </w:tc>
      </w:tr>
      <w:tr w:rsidR="00F2727C" w:rsidRPr="005754CF" w:rsidTr="003539E3">
        <w:trPr>
          <w:trHeight w:val="784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Поэма «Медный всадник». Историческая и «частная» темы в поэме. Конфликт между интересами личности и государства.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6E0D04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</w:pPr>
            <w:r w:rsidRPr="006E0D04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6E0D04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</w:pPr>
            <w:r w:rsidRPr="006E0D04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  <w:t>2.09</w:t>
            </w: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40-50, стр. 51, в. 6.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Отрывок из поэмы наизусть</w:t>
            </w:r>
          </w:p>
        </w:tc>
      </w:tr>
      <w:tr w:rsidR="00F2727C" w:rsidRPr="005754CF" w:rsidTr="003539E3">
        <w:trPr>
          <w:trHeight w:val="444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стихии и его роль в авторской концепции истории.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6E0D04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</w:pPr>
            <w:r w:rsidRPr="006E0D04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  <w:t>8.09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6E0D04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</w:pPr>
            <w:r w:rsidRPr="006E0D04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51, в. 8, 9</w:t>
            </w:r>
          </w:p>
        </w:tc>
      </w:tr>
      <w:tr w:rsidR="00F2727C" w:rsidRPr="005754CF" w:rsidTr="003539E3">
        <w:trPr>
          <w:trHeight w:val="178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Развернутый ответ на вопрос: «В чем заключается принципиальная неразрешимость конфликта великого Петра и «бедного» Евгения?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  <w:t>9.09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  <w:t>8.09</w:t>
            </w: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содержание изученных литературных произведений; самостоятельно искать ответ на проблемный вопрос.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материал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в группах: составление ментальной карты «Образ маленького человека  литературе 19века». Стр. 53-63, прочитать.</w:t>
            </w:r>
          </w:p>
        </w:tc>
      </w:tr>
      <w:tr w:rsidR="00F2727C" w:rsidRPr="005754CF" w:rsidTr="003539E3">
        <w:trPr>
          <w:trHeight w:val="60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Михаил Юрьевич Лермонтов (4 ч)</w:t>
            </w:r>
          </w:p>
        </w:tc>
      </w:tr>
      <w:tr w:rsidR="00F2727C" w:rsidRPr="005754CF" w:rsidTr="003539E3">
        <w:trPr>
          <w:trHeight w:val="1424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Лермонтов. Стихотворения. Глубина философской проблематики и драматизм звучания лирики Лермонтова. Мотивы одиночества, неразделенной любви, невостребованности высокого поэтического дара.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C58DA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5C58DA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t>10.09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C58DA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</w:pPr>
            <w:r w:rsidRPr="005C58DA">
              <w:rPr>
                <w:rFonts w:ascii="Arial" w:eastAsia="Times New Roman" w:hAnsi="Arial" w:cs="Arial"/>
                <w:color w:val="666666"/>
                <w:sz w:val="20"/>
                <w:szCs w:val="20"/>
                <w:lang w:eastAsia="ru-RU"/>
              </w:rPr>
              <w:t>9.09</w:t>
            </w: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</w:t>
            </w:r>
          </w:p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героев, сопоставлять его героев, сопоставлять героев одного или нескольких произведений 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 уметь   работать   с   разными   источниками   информации, находить   ее, анализировать, использовать в самостоятельной деятельности.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жанры лирики, романтическая поэма, байронические мотивы и            образы.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78, в. 3, 4.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поэму «Демон».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Наизусть одно стихотворение на выбор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2727C" w:rsidRPr="005754CF" w:rsidTr="003539E3">
        <w:trPr>
          <w:trHeight w:val="286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богоборческой темы в поэме «Демон».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C58DA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5C58DA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t>15.09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C58DA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</w:pPr>
            <w:r w:rsidRPr="005C58DA"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  <w:lang w:eastAsia="ru-RU"/>
              </w:rPr>
              <w:t>10.09</w:t>
            </w: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78-79, в. 6, 7.</w:t>
            </w:r>
          </w:p>
        </w:tc>
      </w:tr>
      <w:tr w:rsidR="00F2727C" w:rsidRPr="005754CF" w:rsidTr="003539E3">
        <w:trPr>
          <w:trHeight w:val="470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Романтический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колорит поэмы, ее образно-эмоциональная насыщенность.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C58DA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5C58DA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lastRenderedPageBreak/>
              <w:t>16.09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C841D5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val="en-US" w:eastAsia="ru-RU"/>
              </w:rPr>
              <w:t>11/0</w:t>
            </w:r>
            <w:r>
              <w:rPr>
                <w:rFonts w:ascii="Arial" w:eastAsia="Times New Roman" w:hAnsi="Arial" w:cs="Arial"/>
                <w:color w:val="666666"/>
                <w:sz w:val="23"/>
                <w:szCs w:val="23"/>
                <w:lang w:val="en-US" w:eastAsia="ru-RU"/>
              </w:rPr>
              <w:lastRenderedPageBreak/>
              <w:t>9</w:t>
            </w: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Подготовиться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письменной работе.</w:t>
            </w:r>
          </w:p>
        </w:tc>
      </w:tr>
      <w:tr w:rsidR="00F2727C" w:rsidRPr="005754CF" w:rsidTr="003539E3">
        <w:trPr>
          <w:trHeight w:val="176"/>
        </w:trPr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Классное сочинение  по творчеству М. Ю. Лермонтова.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C58DA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5C58DA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t>17.09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интерпретировать художественное произведение; анализировать эпизод (сцену) изученного произведения, объяснять его связь с проблематикой произведения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подбирать аргументы для подтверждения собственной позиции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81-89, прочитать.</w:t>
            </w:r>
          </w:p>
        </w:tc>
      </w:tr>
      <w:tr w:rsidR="00F2727C" w:rsidRPr="005754CF" w:rsidTr="003539E3">
        <w:trPr>
          <w:trHeight w:val="6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6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Николай Васильевич Гоголь (4 ч)</w:t>
            </w:r>
          </w:p>
        </w:tc>
      </w:tr>
      <w:tr w:rsidR="00F2727C" w:rsidRPr="005754CF" w:rsidTr="003539E3">
        <w:trPr>
          <w:trHeight w:val="740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 В. Гоголь.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Повести «Невский проспект», «Нос». Реальное и фантастическое в «Петербургских повестях».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131B39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131B39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t>22.09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ключевые проблемы изученных произведений русской литературы; определять род и жанр произведения;</w:t>
            </w:r>
          </w:p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литературные произведения;</w:t>
            </w:r>
          </w:p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авторскую позицию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организовывать учебное сотрудничество и совместную деятельность с учителем и сверстниками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Ирония, гротеск, фантасмагория.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106, в. 1, 2.</w:t>
            </w:r>
          </w:p>
        </w:tc>
      </w:tr>
      <w:tr w:rsidR="00F2727C" w:rsidRPr="005754CF" w:rsidTr="003539E3">
        <w:trPr>
          <w:trHeight w:val="584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одиночества и затерянности «маленького человека» в большом городе.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131B39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131B39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t>23.09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106, в. 3, 4.</w:t>
            </w:r>
          </w:p>
        </w:tc>
      </w:tr>
      <w:tr w:rsidR="00F2727C" w:rsidRPr="005754CF" w:rsidTr="003539E3">
        <w:trPr>
          <w:trHeight w:val="524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Ирония и гротеск как приемы авторского осмысления абсурдности существования человека в пошлом мире.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131B39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131B39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t>24.09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106-107,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6, 7.</w:t>
            </w:r>
          </w:p>
        </w:tc>
      </w:tr>
      <w:tr w:rsidR="00F2727C" w:rsidRPr="005754CF" w:rsidTr="003539E3">
        <w:trPr>
          <w:trHeight w:val="176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6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трагического и комического в судьбе гоголевских героев.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131B39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131B39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t>29.09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76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107, в. 8.</w:t>
            </w:r>
          </w:p>
        </w:tc>
      </w:tr>
      <w:tr w:rsidR="00F2727C" w:rsidRPr="005754CF" w:rsidTr="003539E3">
        <w:trPr>
          <w:trHeight w:val="242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изученного по разделу "Литература первой половины XIX века".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тестирование № 1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131B39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131B39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t>30.09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связь литературных произведений с эпохой их написания, выявлять заложенные в них вневременные, непреходящие нравственные ценности  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материал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Устные сообщения, защита ментальных карт</w:t>
            </w:r>
          </w:p>
        </w:tc>
      </w:tr>
      <w:tr w:rsidR="00F2727C" w:rsidRPr="005754CF" w:rsidTr="003539E3">
        <w:trPr>
          <w:trHeight w:val="284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131B39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1B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 ЛИТЕРАТУРЫ ВТОРОЙ ПОЛОВИНЫ XIX ВЕКА (87 часов)</w:t>
            </w:r>
          </w:p>
        </w:tc>
      </w:tr>
      <w:tr w:rsidR="00F2727C" w:rsidRPr="005754CF" w:rsidTr="003539E3">
        <w:trPr>
          <w:trHeight w:val="60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131B39" w:rsidRDefault="00F2727C" w:rsidP="003539E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31B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Литература и журналистика 50-х – 80-х годов XIX века (2 ч)</w:t>
            </w:r>
          </w:p>
        </w:tc>
      </w:tr>
      <w:tr w:rsidR="00F2727C" w:rsidRPr="005754CF" w:rsidTr="003539E3">
        <w:trPr>
          <w:trHeight w:val="556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и журналистика 50-х – 80-х годов ХIХ века.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131B39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</w:pPr>
            <w:r w:rsidRPr="00131B39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новые типы героев и различные концепции обновления российской жизни.  Устанавливать историко-биографические связи писателей эпохи.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материал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процесс, литературная критика.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139,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2, 3.</w:t>
            </w:r>
          </w:p>
        </w:tc>
      </w:tr>
      <w:tr w:rsidR="00F2727C" w:rsidRPr="005754CF" w:rsidTr="003539E3">
        <w:trPr>
          <w:trHeight w:val="79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Социально-политическая ситуация в России второй половины XIX века.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Стр.141-157.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драму «Гроза».</w:t>
            </w:r>
          </w:p>
        </w:tc>
      </w:tr>
      <w:tr w:rsidR="00F2727C" w:rsidRPr="005754CF" w:rsidTr="003539E3">
        <w:trPr>
          <w:trHeight w:val="60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Александр Николаевич Островский (8 ч)</w:t>
            </w:r>
          </w:p>
        </w:tc>
      </w:tr>
      <w:tr w:rsidR="00F2727C" w:rsidRPr="005754CF" w:rsidTr="003539E3">
        <w:trPr>
          <w:trHeight w:val="296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 Н. Островский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Жизненный и творческий путь великого русского драматурга.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обобщение дополнительного материала о биографии и творчестве писателя, истории создания произведения, его прототипах.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самостоятельно организовывать собственную деятельность, оценивать ее, определять сферу своих интересов; умение   работать   с   разными   источниками   информации, находить   ее,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анализировать, использовать в самостоятельной деятельности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Описать уклад жизни в городе Калинове.</w:t>
            </w:r>
          </w:p>
        </w:tc>
      </w:tr>
      <w:tr w:rsidR="00F2727C" w:rsidRPr="005754CF" w:rsidTr="003539E3">
        <w:trPr>
          <w:trHeight w:val="24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«затерянного мира» города Калинова в драме «Гроза». Тест.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характеризовать</w:t>
            </w:r>
          </w:p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героев, сопоставлять его героев, сопоставлять героев одного или нескольких произведений определять в произведении элементы сюжета, композиции.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проблему, выдвигать гипотезу, структурировать материал, подбирать аргументы для подтверждения собственной позиции</w:t>
            </w:r>
          </w:p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организовывать учебное сотрудничество и совместную деятельность с учителем и сверстниками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Семейно-бытовой конфликт, речевой жест, драма, ремарка, реплика.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героев пьесы</w:t>
            </w:r>
          </w:p>
        </w:tc>
      </w:tr>
      <w:tr w:rsidR="00F2727C" w:rsidRPr="005754CF" w:rsidTr="003539E3">
        <w:trPr>
          <w:trHeight w:val="358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Катерина и Кабаниха как два нравственных полюса народной жизни.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Кабанихи и Катерины.</w:t>
            </w:r>
          </w:p>
        </w:tc>
      </w:tr>
      <w:tr w:rsidR="00F2727C" w:rsidRPr="005754CF" w:rsidTr="003539E3">
        <w:trPr>
          <w:trHeight w:val="30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Трагедия совести и ее разрешение в пьесе.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174, в. 8, 9.</w:t>
            </w:r>
          </w:p>
        </w:tc>
      </w:tr>
      <w:tr w:rsidR="00F2727C" w:rsidRPr="005754CF" w:rsidTr="003539E3">
        <w:trPr>
          <w:trHeight w:val="120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второстепенных и внесценических персонажей.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о смысле названия пьесы; о символах в драме.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Многозначность названия пьесы, символика деталей и специфика жанра. «Гроза» в русской критике.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духовно-нравственных качеств личности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статьи Добролюбова «Луч света в тёмном царстве».»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критика о пьесе А.Н. Островского «Гроза».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представлений о нравственных ценностях гуманизма: добре и справедливости,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самоотверженности, смелости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Умение понимать проблему, выдвигать гипотезу, структурировать материал, подбирать аргументы для подтверждения собственной позиции,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для решения познавательных и коммуникативных задач различные источники информации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 материала к написанию сочинения по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драме «Гроза»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Классное сочинение по пьесе А.Н. Островского «Гроза».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план сочинения, подбирать цитаты; писать сочинения на темы, связанные с тематикой, проблематикой изученных произведений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проблему, выдвигать гипотезу, структурировать материал, подбирать аргументы для подтверждения собственной позиции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Стр. 176-184, прочитать; стр.208 , в.1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Иван Александрович Гончаров (6 ч)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 А. Гончаров.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Личность и творчество. Роман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«Обломов».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обобщение дополнительного материала о биографии и творчестве писателя, истории создания произведения, его прототипах.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184-190, самостоятельный эпизода. Стр. 208, в. 2.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 и бытие Ильи Ильича Обломова. Внутренняя противоречивость натуры героя, ее соотнесенность с другими характерами.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характеризовать</w:t>
            </w:r>
          </w:p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героев, сопоставлять его героев, сопоставлять героев одного или нескольких произведений определять в произведении элементы сюжета, композиции.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(Л)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Образная типизация, символика детали, роман, портрет героя, характеристика героя.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208, в. 3.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Любовная история как этап внутреннего самоопределения героя.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209, в. 5, 6.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Захара и его роль в характеристике «обломовщины».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Стр.209, в. 4.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детали в раскрытии психологии персонажей романа. Отражение в судьбе Обломова глубинных сдвигов русской жизни.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на тему роман «Обломов» в русской критике.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«Обломов» в русской критике (Н.А. Добролюбов, Д.И. Писарев, А.В. Дружинин).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Онегин и Печорин как литературные предшественники Обломова. И.С. Тургенев и Л.Н. Толстой о романе «Обломов».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понимать проблему, структурировать материал, подбирать аргументы для подтверждения собственной позиции, использовать для решения познавательных и коммуникативных задач различные источники информации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сочинение № 1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211-234, прочитать.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Иван Сергеевич Тургенев (8 ч)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И. С. Тургенев.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Яркость и многообразие народных типов в рассказах цикла «Записки охотника». Отражение различных начал русской жизни, внутренняя красота и духовная мощь русского человека как центральная тема цикла.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обобщение дополнительного материала о биографии и творчестве писателя, истории создания произведения, его прототипах.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254, в. 10.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Наизусть стихотворение в прозе (на выбор).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Стихотворения в прозе, их художественная выразительность,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лаконизм и философская насыщенность.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Композиционный анализ, характеристика героев романа</w:t>
            </w:r>
          </w:p>
        </w:tc>
      </w:tr>
      <w:tr w:rsidR="00F2727C" w:rsidRPr="005754CF" w:rsidTr="003539E3">
        <w:trPr>
          <w:trHeight w:val="70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«Отцы и дети».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Отражение в романе проблем эпохи. Противостояние двух поколений русской интеллигенции как главный «нерв» тургеневского повествования.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8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8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характеризовать</w:t>
            </w:r>
          </w:p>
          <w:p w:rsidR="00F2727C" w:rsidRPr="005754CF" w:rsidRDefault="00F2727C" w:rsidP="003539E3">
            <w:pPr>
              <w:spacing w:after="0" w:line="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героев, сопоставлять его героев, сопоставлять героев одного или нескольких произведений определять в произведении элементы сюжета, композиции.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Социально-психологический роман; принцип «тайной психологии» в изображении внутреннего мира героев; роман, пейзаж, портрет героя.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Стр.254,  в. 5.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Нигилизм Базарова, его социальные и нравственно-философские истоки. Базаров и Аркадий.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254, в. 4.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«увядающей аристократии» в образах братьев Кирсановых.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254, в 7, 8.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Любовная линия в романе и ее место в произведении. Философские итоги романа, смысл названия. Русская критика о романе и его герое.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Конспект фрагментов статьи Д.И. Писарева «Базаров»Подготовиться к сочинению.</w:t>
            </w:r>
          </w:p>
        </w:tc>
      </w:tr>
      <w:tr w:rsidR="00F2727C" w:rsidRPr="005754CF" w:rsidTr="003539E3">
        <w:trPr>
          <w:trHeight w:val="424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классное сочинение № 1 по творчеству И. С. Тургенева.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план сочинения, подбирать цитаты; писать сочинения на темы, связанные с тематикой, проблематикой изученных произведений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F2727C" w:rsidRPr="005754CF" w:rsidTr="003539E3">
        <w:trPr>
          <w:trHeight w:val="424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классное сочинение № 1 по творчеству И.С. Тургенева.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план сочинения, подбирать цитаты; писать сочинения на темы, связанные с тематикой, проблематикой изученных произведений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256-263, прочитать.</w:t>
            </w:r>
          </w:p>
        </w:tc>
      </w:tr>
      <w:tr w:rsidR="00F2727C" w:rsidRPr="005754CF" w:rsidTr="003539E3">
        <w:trPr>
          <w:trHeight w:val="324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Николай Гаврилович Чернышевский  (4 ч)</w:t>
            </w:r>
          </w:p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творчеству И. С. Тургенева.</w:t>
            </w:r>
          </w:p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03.12</w:t>
            </w:r>
          </w:p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Роман «Что делать?»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(обзор).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делать?» Н.Г. Чернышевского как полемический отклик на роман И.С. Тургенева «Отцы и дети».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обобщение дополнительного материала о биографии и творчестве писателя, истории создания произведения, его прототипах. 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характеризовать</w:t>
            </w:r>
          </w:p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Идеологический роман, литературная утопия, ложная интрига, портрет героя, характеристика героя.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280, в. 3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«Новые люди» и теория «разумного эгоизма» как важнейшие составляющие авторской концепции переустройства России.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281, в 4, 6.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«Четвертый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сон Веры Павловны» в контексте общего звучания произведения.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ый анализ эпизода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Образное и сюжетное своеобразие «идеологического» романа Чернышевского.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 произведении элементы сюжета, композиции, изобразительно-выразительных средств языка, понимать их роль в раскрытии идейно-художественного содержания произведения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самостоятельно организовывать собственную деятельность, оценивать ее, определять сферу своих интересов (Р)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283-295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 сообщения на тему «Роман «Что делать?» и революционно-демократическое движение в России».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               Николай Алексеевич Некрасов (9 ч)</w:t>
            </w:r>
          </w:p>
        </w:tc>
      </w:tr>
      <w:tr w:rsidR="00F2727C" w:rsidRPr="005754CF" w:rsidTr="003539E3">
        <w:trPr>
          <w:trHeight w:val="700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Н.А. Некрасов.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Стихотворения («Тройка», «В дороге»). Судьбы простых людей и общенациональная идея в лирике Некрасова разных лет.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анализа лирического стихотворения. Определение жанра, основной темы и настроения лирического героя. Наблюдения над особенностями лексики и поэтического синтаксиса. Объяснение смысла отдельных строк лирического произведения.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нравственных чувств и нравственного поведения;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Народность литературного творчества, демократизация поэтического языка, тропы, фольклорные мотивы, стихотворный размер, поэма-эпопея, портрет героя, речевая характеристика героя.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296-310, прочитать;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330, в. 4.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«Муза мести и печали» в лирике Н. А. Некрасова (Блажен незлобивый поэт…», «Вчерашний день, часу в шестом…» и др.)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330, в. 5.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Наизусть отрывок из стихотворения «Поэт и гражданин».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Лирический эпос как форма объективного изображения народной жизни в творчестве поэта. Гражданские мотивы в некрасовской лирике.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Прочитать поэму «Кому на Руси жить хорошо».</w:t>
            </w:r>
          </w:p>
        </w:tc>
      </w:tr>
      <w:tr w:rsidR="00F2727C" w:rsidRPr="005754CF" w:rsidTr="003539E3">
        <w:trPr>
          <w:trHeight w:val="56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Поэма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«Кому на Руси жить хорошо».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Отражение в поэме коренных сдвигов в русской жизни.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330-331,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8, 9.</w:t>
            </w:r>
          </w:p>
        </w:tc>
      </w:tr>
      <w:tr w:rsidR="00F2727C" w:rsidRPr="005754CF" w:rsidTr="003539E3">
        <w:trPr>
          <w:trHeight w:val="564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Сказочно-мифологические приемы построения сюжета поэмы и мотив правдоискательства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331, в. 10, 11.</w:t>
            </w:r>
          </w:p>
        </w:tc>
      </w:tr>
      <w:tr w:rsidR="00F2727C" w:rsidRPr="005754CF" w:rsidTr="003539E3">
        <w:trPr>
          <w:trHeight w:val="564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Представители помещичьей Руси в поэме (образы Оболт-Оболдуева, князя Утятина и др.). Стихия народной жизни и ее яркие представители (Яким Нагой, Ермил Гирин, дед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Савелий и др.).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331, в. 11.</w:t>
            </w:r>
          </w:p>
        </w:tc>
      </w:tr>
      <w:tr w:rsidR="00F2727C" w:rsidRPr="005754CF" w:rsidTr="003539E3">
        <w:trPr>
          <w:trHeight w:val="31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ind w:righ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II семестр (54 часа)</w:t>
            </w:r>
          </w:p>
        </w:tc>
      </w:tr>
      <w:tr w:rsidR="00F2727C" w:rsidRPr="005754CF" w:rsidTr="003539E3">
        <w:trPr>
          <w:trHeight w:val="41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женской доли и образ Матрены Корчагиной в поэме. Проблема счастья и ее решение в поэме.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и формулировать тему, идею, нравственный пафос литературного произведения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самостоятельный поиск ответа на проблемный вопрос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Наизусть отрывок из поэмы «Кому на Руси жить хорошо».</w:t>
            </w:r>
          </w:p>
        </w:tc>
      </w:tr>
      <w:tr w:rsidR="00F2727C" w:rsidRPr="005754CF" w:rsidTr="003539E3">
        <w:trPr>
          <w:trHeight w:val="84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вставных сюжетов в поэме (легенды, притчи, и т.п.). Образ Гриши Добросклонова, его идейно-композиционное звучание.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особенности лексики и поэтического синтаксиса. Объяснять роль вставных сюжетов в произведения.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Подготовиться к сочинению.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Классное сочинение по поэме Н. А. Некрасова «Кому на Руси жить хорошо».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сочинения на темы, связанные с тематикой, проблематикой изученных произведений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о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И. Тютчеве.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Федор Иванович Тютчев (3 ч)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Мыслящая поэзия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 Тютчева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её философская глубина и образная насыщенность. Развитие традиций русской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романтической лирики в творчестве поэта.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Составление плана анализа лирического стихотворения. Определение жанра, основной темы и настроения лирического героя. Наблюдения над особенностями лексики и поэтического синтаксиса. Объяснение смысла отдельных строк лирического произведения.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нравственных чувств и нравственного поведения;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понимание русского слова в его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эстетической функции, роли изобразительно-выразительных языковых средств в создании художественных образов литературных произведений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Интеллектуальная лирика, лирическая миниатюра, тропы (развитие представлений).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3-27, прочитать, стр. 31, в. 3.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Природа, человек, Вселенная как главные объекты художественного постижения в лирике Тютчева. («И ропщет мыслящий тростник…», «Silentium!», «Певучесть есть в морских волнах…»).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Наизусть,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анализ одного стихотворения из «Денисьевского цикла».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величия России, её судьбоносной роли в мировой истории. («Цицерон», «Умом Россию не понять…»). Драматизм звучания любовной лирики поэта. («О, как убийственно мы любим», «Нам не дано предугадать…»).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31, в. 4.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об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Фете.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Афанасий Афанасьевич Фет (5 ч)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 А. Фет.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Эмоциональна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 глубина и образно-стилистическое богатство лирики поэта.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анализировать литературное произведение: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плана анализа лирического стихотворения. Определение жанра, основной темы и настроения лирического героя. Наблюдения над особенностями лексики и поэтического синтаксиса. Объяснение смысла отдельных строк лирического произведения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нравственных чувств и нравственного поведения; понимание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образной природы литературы как явления словесного искусства; эстетическое восприятие произведений литературы; формирование эстетического вкуса;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Лирический образ-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переживание, поэтический синтаксис, лирическая исповедальность, размер стиха, ритм. Музыкально-мелодический принцип организации стиха и роль звукописи в лирике поэта.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Стр. 33-50, прочитать,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в. 1, 2.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«Культ мгновенья» в творчестве поэта. Яркость и осязаемость пейзажа, гармоничность слияния человека и природы. («Шепот, робкое дыханье…», «На заре ты ее не буди…»)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 заре ты ее не буди…»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и поэтичность любовного чувства в интимной лирике А. А. Фета. («Сияла ночь. Луной был полон сад…», «Я пришел к тебе с приветом…»)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Наизусть (на выбор).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Служение гармонии и красоте окружающего мира как творческая задача Фета-художника. («Одним толчком согнать ладью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живую...» и др.)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50, в. 5.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 тестирование № 2 по творчеству Н.А. Некрасова,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 И. Тютчева и А. А. Фета.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 интерпретировать художественное произведение</w:t>
            </w:r>
            <w:r w:rsidRPr="005754CF">
              <w:rPr>
                <w:rFonts w:ascii="Calibri" w:eastAsia="Times New Roman" w:hAnsi="Calibri" w:cs="Times New Roman"/>
                <w:color w:val="000000"/>
                <w:lang w:eastAsia="ru-RU"/>
              </w:rPr>
              <w:t>; 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языковых средств художественной образности и их роль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Сообщения о Лескове.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52-63, прочитать.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Николай Семенович Лесков (4 ч)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Н.С. Лесков.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Повесть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«Очарованный странник».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Стремление Лескова к созданию «монографий» народных типов.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обобщение дополнительного материала о биографии и творчестве писателя, истории создания произведения, его прототипах.</w:t>
            </w:r>
          </w:p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характеризовать</w:t>
            </w:r>
          </w:p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Литературный сказ, жанр путешествия, литературный тип, фольклорные традиции.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63-75, прочитать. Стр. 76-77, в. 5.</w:t>
            </w:r>
          </w:p>
        </w:tc>
      </w:tr>
      <w:tr w:rsidR="00F2727C" w:rsidRPr="005754CF" w:rsidTr="003539E3">
        <w:trPr>
          <w:trHeight w:val="344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Ивана Флягина и национальный колорит повести.  «Очарованность» героя, его богатырство, духовная восприимчивость и стремление к подвигам.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76-77, в. 6, 7.</w:t>
            </w:r>
          </w:p>
        </w:tc>
      </w:tr>
      <w:tr w:rsidR="00F2727C" w:rsidRPr="005754CF" w:rsidTr="003539E3">
        <w:trPr>
          <w:trHeight w:val="690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Соединение святости и греховности, наивности и душевной глубины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русском национальном характере.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76, в. 8.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Сказовый характер повествования, стилистическая и языковая яркость повести.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в произведении элементы сюжета, композиции; изобразительно-выразительных средств языка, понимать их роль в раскрытии идейно-художественного содержания произведения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78-82, прочитать.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сочинение № 2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Михаил Евграфович Салтыков-Щедрин (6 ч)</w:t>
            </w:r>
          </w:p>
        </w:tc>
      </w:tr>
      <w:tr w:rsidR="00F2727C" w:rsidRPr="005754CF" w:rsidTr="003539E3">
        <w:trPr>
          <w:trHeight w:val="84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М.Е. Салтыков-Щедрин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«Сказки для детей изрядного возраста» как вершинный жанр в творчестве Щедрина-сатирика.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 обобщение дополнительного материала о биографии и творчестве писателя, истории создания произведения, его прототипах.</w:t>
            </w:r>
          </w:p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характеризовать</w:t>
            </w:r>
          </w:p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Сарказм, ирония, гротеск, сатирическая литературная сказка.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83-97, прочитать,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107, в. 3-5.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Сатирическое осмысление проблем государственной власти, помещичьих нравов, народного сознания в сказках Салтыкова-Щедрина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«Медведь на воеводстве», «Дикий помещик».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97-107, прочитать, стр. 107, в. 7.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Развенчание обывательской психологии, рабского начала в человеке («Премудрый пескарь», «Богатырь»).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107, в. 8, 10.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сатирического воссоздания действительности в щедринских сказках (фольклорная стилизация, гипербола, гротеск, эзопов язык).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Стр.108,  в. 11.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идеала и действительности в сатире М.Е. Салтыкова-Щедрина.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110-126, прочитать.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Алексей Константинович Толстой (3 ч)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Исповедальность и лирическая проникновенность поэзии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А.К. Толстого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Жанрово-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тематическое богатство творчества: многообразие лирических мотивов, обращение к историческому песенному фольклору и политической сатире.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и формулировать тему, идею, нравственный пафос литературного произведения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особенности лексики и поэтического синтаксиса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нравственных чувств и нравственного поведения; понимание образной природы литературы как явления словесного искусства; эстетическое восприятие произведений литературы;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эстетического вкуса;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Лирика позднего романтизма, историческая поэзия.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126-127,  в. 1, 2.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Радость слияния человека с природой как основной мотив «пейзажной» лирики поэта.  («Прозрачных облаков спокойное движенье…», «Когда природа вся трепещет и сияет…» и др.)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126-127, в. 4, 5.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Наизусть (на выбор).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Романтический колорит интимной лирики поэта, отражение в ней идеальных устремлений художника. («Коль любить, так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безрассудку…», «Средь шумного бала, случайно…», «Слеза дрожит в твоем ревнивом взоре…»).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одного  романтического стихотворения.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Стр.129-146, прочитать.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Лев Николаевич Толстой (14 ч)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Л.Н. Толстой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Роман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«Война и мир».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Жанрово- тематическое своеобразие романа-эпопеи: масштабность, переплетение различных сюжетных линий.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характеризовать</w:t>
            </w:r>
          </w:p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героев, сопоставлять его героев, сопоставлять героев одного или нескольких произведений определять в произведении элементы сюжета, композиции.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использование для решения познавательных и коммуникативных задач различных источников информации (словари, энциклопедии, интернет-ресурсы).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Роман-эпопея, «диалектика души», историко-философская концепция.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Стр.186-187, в. 1, 2.</w:t>
            </w:r>
          </w:p>
        </w:tc>
      </w:tr>
      <w:tr w:rsidR="00F2727C" w:rsidRPr="005754CF" w:rsidTr="003539E3">
        <w:trPr>
          <w:trHeight w:val="52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Художественно-философское осмысление сущности войны в романе. Патриотизм скромных тружеников войны и псевдопатриотизм «военных трутней».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Стр.186-187 , в. 3.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Критическое изображение высшего света в романе, противопоставление мертвенности светских отношений «диалектике души» любимых героев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автора.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героев, представителей высшего света.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духовного самосовершенствования Андрея Болконского и Пьера Безухова.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186-187, в. 5.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Сложность и противоречивость жизненного пути героев.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186-187, в. 8.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«Мысль семейная» и её развитие в романе: семьи Болконских и Ростовых и семьи-имитации (Берги, Друбецкие, Курагины...)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186-187, в. 7.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нравственного идеала автора в образах Наташи Ростовой и Марии Болконской.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Наташи Ростовой и Марии Болконской.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«Мысль народная» как идейно-художественная основа толстовского эпоса.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приобщение к духовно-нравственным ценностям русской литературы и культуры; понимание ключевых проблем изученных произведений русской литературы, литературы народов России и зарубежной литературы;</w:t>
            </w:r>
          </w:p>
          <w:p w:rsidR="00F2727C" w:rsidRPr="005754CF" w:rsidRDefault="00F2727C" w:rsidP="003539E3">
            <w:pPr>
              <w:shd w:val="clear" w:color="auto" w:fill="FFFFFF"/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понимание связи литературных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произведений с эпохой их написания, выявление заложенных в них вневременных, непреходящих нравственных ценностей и их современного звучания;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186-187, в. 4.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Противопоставление образов Кутузова и Наполеона в свете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авторской концепции личности в истории.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186-187, в. 10.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Феномен «общей жизни» и образ «дубины народной войны» в романе.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Сообщения о Тихоне Щербатом и Платоне Каратаеве.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Тихон Щербатый и Платон Каратаев как два типа народно-патриотического сознания.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186-187, в. 12.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романа-эпопеи Толстого для развития русской реалистической литературы.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Подготовиться к сочинению.</w:t>
            </w:r>
          </w:p>
        </w:tc>
      </w:tr>
      <w:tr w:rsidR="00F2727C" w:rsidRPr="005754CF" w:rsidTr="003539E3">
        <w:trPr>
          <w:trHeight w:val="56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Классное контрольное сочинение № 2 по роману Л.Н. Толстого «Война и мир».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сочинения на темы, связанные с тематикой, проблематикой изученных произведений (самостоятельный поиск ответа на проблемный вопрос)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203-214, прочитать.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Федор Михайлович Достоевский (8 ч)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 М. Достоевский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Роман «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Преступление и наказание».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Эпоха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кризиса в «зеркале» идеологического романа.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идею, характеризовать</w:t>
            </w:r>
          </w:p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героев, сопоставлять его героев, сопоставлять героев одного или нескольких произведений определять в произведении элементы сюжета, композиции.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литературе, к культурам других народов; использование для решения познавательных и коммуникативных задач различных источников информации (словари, энциклопедии, интернет-ресурсы).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Идеологический роман, полифония, герой-идея, герои-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двойники, характеристика героя, роль сновидений в тексте.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Стр. 215-230, прочитать, стр. 240-242, в. 1.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Петербурга и средства его воссоздания  в романе. Мир «униженных и оскорбленных» и бунт личности против жестоких законов социума.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Раскольникова.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 Раскольникова и тема «гордого человека» в романе.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240-242, в. 3, 4.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Раскольникова и идейные «двойники» героя (Лужин, Свидригайлов и др.).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240-242, в. 5.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полифонии в решении философской проблематики романа. Сны героя как средство его внутреннего самораскрытия.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240-242, в. 6.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Раскольников и «вечная Сонечка». Нравственно-философский смысл преступления и наказания Родиона Раскольникова.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240-242, в. 7.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Роль эпилога в раскрытии авторской позиции в романе.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Подготовиться к сочинению.</w:t>
            </w:r>
          </w:p>
        </w:tc>
      </w:tr>
      <w:tr w:rsidR="00F2727C" w:rsidRPr="005754CF" w:rsidTr="003539E3">
        <w:trPr>
          <w:trHeight w:val="32"/>
        </w:trPr>
        <w:tc>
          <w:tcPr>
            <w:tcW w:w="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Классное сочинение по роману Ф.М. Достоевского «Преступление и наказание».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сочинения на темы, связанные с тематикой, проблематикой изученных произведений (самостоятельный поиск ответа на проблемный вопрос)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244-253, прочитать.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Антон Павлович Чехов (7 ч)</w:t>
            </w:r>
          </w:p>
        </w:tc>
      </w:tr>
      <w:tr w:rsidR="00F2727C" w:rsidRPr="005754CF" w:rsidTr="003539E3">
        <w:trPr>
          <w:trHeight w:val="32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А.П. Чехов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Разведение понятий «быт» и «бытие» в прозе писателя.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характеризовать</w:t>
            </w:r>
          </w:p>
          <w:p w:rsidR="00F2727C" w:rsidRPr="005754CF" w:rsidRDefault="00F2727C" w:rsidP="003539E3">
            <w:pPr>
              <w:spacing w:after="0" w:line="3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героев, сопоставлять его героев, сопоставлять героев одного или нескольких произведений определять в произведении элементы сюжета, композиции.</w:t>
            </w:r>
          </w:p>
        </w:tc>
        <w:tc>
          <w:tcPr>
            <w:tcW w:w="4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17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Чеховский сюжет, чеховская деталь,</w:t>
            </w:r>
          </w:p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«бессюжетное» действие, подтекст, лирическая комедия, символическая деталь, чеховская ремарка.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254-267, прочитать,</w:t>
            </w:r>
          </w:p>
        </w:tc>
      </w:tr>
      <w:tr w:rsidR="00F2727C" w:rsidRPr="005754CF" w:rsidTr="003539E3">
        <w:trPr>
          <w:trHeight w:val="32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Образы «футлярных» людей в чеховских рассказах и проблема «самостояния» человека в мире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жестокости и пошлости. Рассказы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«Человек в футляре», «Студент», «Ионыч».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281-282, в. 1, 2.</w:t>
            </w:r>
          </w:p>
        </w:tc>
      </w:tr>
      <w:tr w:rsidR="00F2727C" w:rsidRPr="005754CF" w:rsidTr="003539E3">
        <w:trPr>
          <w:trHeight w:val="32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Лаконизм, выразительность художественной детали, глубина психологического анализа как отличительные черты чеховской прозы.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267-280, прочитать,   стр. 281-282, в. 4.</w:t>
            </w:r>
          </w:p>
        </w:tc>
      </w:tr>
      <w:tr w:rsidR="00F2727C" w:rsidRPr="005754CF" w:rsidTr="003539E3">
        <w:trPr>
          <w:trHeight w:val="32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Новаторство Чехова-драматурга. Соотношение внешнего и внутреннего сюжетов в комедии 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«Вишневый сад».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281-282, в. 6.</w:t>
            </w:r>
          </w:p>
        </w:tc>
      </w:tr>
      <w:tr w:rsidR="00F2727C" w:rsidRPr="005754CF" w:rsidTr="003539E3">
        <w:trPr>
          <w:trHeight w:val="32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Лирическое и драматическое начала в пьесе. Фигуры героев- «недотеп» и символический образ сада. Роль второстепенных и внесценических </w:t>
            </w: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персонажей в комедии.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281-282, в. 5.</w:t>
            </w:r>
          </w:p>
        </w:tc>
      </w:tr>
      <w:tr w:rsidR="00F2727C" w:rsidRPr="005754CF" w:rsidTr="003539E3">
        <w:trPr>
          <w:trHeight w:val="32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ремарок, звука и цвета в «Вишневом саде».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281-282, в. 8.</w:t>
            </w:r>
          </w:p>
        </w:tc>
      </w:tr>
      <w:tr w:rsidR="00F2727C" w:rsidRPr="005754CF" w:rsidTr="003539E3">
        <w:trPr>
          <w:trHeight w:val="32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Сложность и неоднозначность авторской позиции в произведении.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4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Развернутый ответ на вопрос.</w:t>
            </w:r>
          </w:p>
        </w:tc>
      </w:tr>
      <w:tr w:rsidR="00F2727C" w:rsidRPr="005754CF" w:rsidTr="003539E3">
        <w:trPr>
          <w:trHeight w:val="32"/>
        </w:trPr>
        <w:tc>
          <w:tcPr>
            <w:tcW w:w="1579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3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Обобщение пройденного материала (1 ч)</w:t>
            </w:r>
          </w:p>
        </w:tc>
      </w:tr>
      <w:tr w:rsidR="00F2727C" w:rsidRPr="005754CF" w:rsidTr="003539E3">
        <w:trPr>
          <w:trHeight w:val="278"/>
        </w:trPr>
        <w:tc>
          <w:tcPr>
            <w:tcW w:w="7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материала историко-литературного курса</w:t>
            </w:r>
            <w:r w:rsidRPr="00575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Контрольное тестирование № 3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содержание изученных литературных произведений</w:t>
            </w:r>
          </w:p>
        </w:tc>
        <w:tc>
          <w:tcPr>
            <w:tcW w:w="4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5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структурировать материал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727C" w:rsidRPr="005754CF" w:rsidRDefault="00F2727C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</w:tbl>
    <w:p w:rsidR="00F2727C" w:rsidRDefault="00F2727C" w:rsidP="00F272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86A" w:rsidRDefault="003E786A" w:rsidP="00AD6D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3E786A" w:rsidRDefault="003E786A" w:rsidP="00AD6D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86A" w:rsidRDefault="003E786A" w:rsidP="00AD6D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86A" w:rsidRDefault="003E786A" w:rsidP="00AD6D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786A" w:rsidRDefault="003E786A" w:rsidP="00AD6D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6DAA" w:rsidRPr="00AD6DAA" w:rsidRDefault="00AD6DAA" w:rsidP="00AD6D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sectPr w:rsidR="00AD6DAA" w:rsidRPr="00AD6DAA" w:rsidSect="004C6D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7172"/>
    <w:multiLevelType w:val="multilevel"/>
    <w:tmpl w:val="F126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714D65"/>
    <w:multiLevelType w:val="multilevel"/>
    <w:tmpl w:val="B9D26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420714"/>
    <w:multiLevelType w:val="multilevel"/>
    <w:tmpl w:val="898A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2D10B9"/>
    <w:multiLevelType w:val="multilevel"/>
    <w:tmpl w:val="72628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934981"/>
    <w:multiLevelType w:val="multilevel"/>
    <w:tmpl w:val="4B962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7F5FC9"/>
    <w:multiLevelType w:val="multilevel"/>
    <w:tmpl w:val="D018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A"/>
    <w:rsid w:val="000576E0"/>
    <w:rsid w:val="003E786A"/>
    <w:rsid w:val="004C6DEE"/>
    <w:rsid w:val="004F11E0"/>
    <w:rsid w:val="00A05538"/>
    <w:rsid w:val="00A45750"/>
    <w:rsid w:val="00AD6DAA"/>
    <w:rsid w:val="00F2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6DAA"/>
  </w:style>
  <w:style w:type="paragraph" w:customStyle="1" w:styleId="c21">
    <w:name w:val="c21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6DAA"/>
  </w:style>
  <w:style w:type="paragraph" w:customStyle="1" w:styleId="c9">
    <w:name w:val="c9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AD6DAA"/>
  </w:style>
  <w:style w:type="paragraph" w:customStyle="1" w:styleId="c125">
    <w:name w:val="c125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AD6DAA"/>
  </w:style>
  <w:style w:type="character" w:customStyle="1" w:styleId="c70">
    <w:name w:val="c70"/>
    <w:basedOn w:val="a0"/>
    <w:rsid w:val="00AD6DAA"/>
  </w:style>
  <w:style w:type="character" w:customStyle="1" w:styleId="c84">
    <w:name w:val="c84"/>
    <w:basedOn w:val="a0"/>
    <w:rsid w:val="00AD6DAA"/>
  </w:style>
  <w:style w:type="character" w:customStyle="1" w:styleId="c6">
    <w:name w:val="c6"/>
    <w:basedOn w:val="a0"/>
    <w:rsid w:val="00AD6DAA"/>
  </w:style>
  <w:style w:type="paragraph" w:customStyle="1" w:styleId="c4">
    <w:name w:val="c4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AD6DAA"/>
  </w:style>
  <w:style w:type="character" w:customStyle="1" w:styleId="c2">
    <w:name w:val="c2"/>
    <w:basedOn w:val="a0"/>
    <w:rsid w:val="00AD6DAA"/>
  </w:style>
  <w:style w:type="character" w:customStyle="1" w:styleId="c107">
    <w:name w:val="c107"/>
    <w:basedOn w:val="a0"/>
    <w:rsid w:val="00AD6DAA"/>
  </w:style>
  <w:style w:type="character" w:customStyle="1" w:styleId="c36">
    <w:name w:val="c36"/>
    <w:basedOn w:val="a0"/>
    <w:rsid w:val="00AD6DAA"/>
  </w:style>
  <w:style w:type="character" w:customStyle="1" w:styleId="c85">
    <w:name w:val="c85"/>
    <w:basedOn w:val="a0"/>
    <w:rsid w:val="00AD6DAA"/>
  </w:style>
  <w:style w:type="character" w:styleId="a3">
    <w:name w:val="Hyperlink"/>
    <w:basedOn w:val="a0"/>
    <w:uiPriority w:val="99"/>
    <w:semiHidden/>
    <w:unhideWhenUsed/>
    <w:rsid w:val="00AD6D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6DAA"/>
    <w:rPr>
      <w:color w:val="800080"/>
      <w:u w:val="single"/>
    </w:rPr>
  </w:style>
  <w:style w:type="paragraph" w:customStyle="1" w:styleId="c29">
    <w:name w:val="c29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AD6DAA"/>
  </w:style>
  <w:style w:type="character" w:customStyle="1" w:styleId="c97">
    <w:name w:val="c97"/>
    <w:basedOn w:val="a0"/>
    <w:rsid w:val="00AD6DAA"/>
  </w:style>
  <w:style w:type="character" w:customStyle="1" w:styleId="c55">
    <w:name w:val="c55"/>
    <w:basedOn w:val="a0"/>
    <w:rsid w:val="00AD6DAA"/>
  </w:style>
  <w:style w:type="character" w:customStyle="1" w:styleId="c24">
    <w:name w:val="c24"/>
    <w:basedOn w:val="a0"/>
    <w:rsid w:val="00AD6DAA"/>
  </w:style>
  <w:style w:type="character" w:customStyle="1" w:styleId="c30">
    <w:name w:val="c30"/>
    <w:basedOn w:val="a0"/>
    <w:rsid w:val="00AD6DAA"/>
  </w:style>
  <w:style w:type="character" w:customStyle="1" w:styleId="c58">
    <w:name w:val="c58"/>
    <w:basedOn w:val="a0"/>
    <w:rsid w:val="00AD6DAA"/>
  </w:style>
  <w:style w:type="paragraph" w:customStyle="1" w:styleId="c124">
    <w:name w:val="c124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D6DAA"/>
  </w:style>
  <w:style w:type="character" w:customStyle="1" w:styleId="c41">
    <w:name w:val="c41"/>
    <w:basedOn w:val="a0"/>
    <w:rsid w:val="00AD6D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6DAA"/>
  </w:style>
  <w:style w:type="paragraph" w:customStyle="1" w:styleId="c21">
    <w:name w:val="c21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6DAA"/>
  </w:style>
  <w:style w:type="paragraph" w:customStyle="1" w:styleId="c9">
    <w:name w:val="c9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AD6DAA"/>
  </w:style>
  <w:style w:type="paragraph" w:customStyle="1" w:styleId="c125">
    <w:name w:val="c125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AD6DAA"/>
  </w:style>
  <w:style w:type="character" w:customStyle="1" w:styleId="c70">
    <w:name w:val="c70"/>
    <w:basedOn w:val="a0"/>
    <w:rsid w:val="00AD6DAA"/>
  </w:style>
  <w:style w:type="character" w:customStyle="1" w:styleId="c84">
    <w:name w:val="c84"/>
    <w:basedOn w:val="a0"/>
    <w:rsid w:val="00AD6DAA"/>
  </w:style>
  <w:style w:type="character" w:customStyle="1" w:styleId="c6">
    <w:name w:val="c6"/>
    <w:basedOn w:val="a0"/>
    <w:rsid w:val="00AD6DAA"/>
  </w:style>
  <w:style w:type="paragraph" w:customStyle="1" w:styleId="c4">
    <w:name w:val="c4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AD6DAA"/>
  </w:style>
  <w:style w:type="character" w:customStyle="1" w:styleId="c2">
    <w:name w:val="c2"/>
    <w:basedOn w:val="a0"/>
    <w:rsid w:val="00AD6DAA"/>
  </w:style>
  <w:style w:type="character" w:customStyle="1" w:styleId="c107">
    <w:name w:val="c107"/>
    <w:basedOn w:val="a0"/>
    <w:rsid w:val="00AD6DAA"/>
  </w:style>
  <w:style w:type="character" w:customStyle="1" w:styleId="c36">
    <w:name w:val="c36"/>
    <w:basedOn w:val="a0"/>
    <w:rsid w:val="00AD6DAA"/>
  </w:style>
  <w:style w:type="character" w:customStyle="1" w:styleId="c85">
    <w:name w:val="c85"/>
    <w:basedOn w:val="a0"/>
    <w:rsid w:val="00AD6DAA"/>
  </w:style>
  <w:style w:type="character" w:styleId="a3">
    <w:name w:val="Hyperlink"/>
    <w:basedOn w:val="a0"/>
    <w:uiPriority w:val="99"/>
    <w:semiHidden/>
    <w:unhideWhenUsed/>
    <w:rsid w:val="00AD6D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6DAA"/>
    <w:rPr>
      <w:color w:val="800080"/>
      <w:u w:val="single"/>
    </w:rPr>
  </w:style>
  <w:style w:type="paragraph" w:customStyle="1" w:styleId="c29">
    <w:name w:val="c29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AD6DAA"/>
  </w:style>
  <w:style w:type="character" w:customStyle="1" w:styleId="c97">
    <w:name w:val="c97"/>
    <w:basedOn w:val="a0"/>
    <w:rsid w:val="00AD6DAA"/>
  </w:style>
  <w:style w:type="character" w:customStyle="1" w:styleId="c55">
    <w:name w:val="c55"/>
    <w:basedOn w:val="a0"/>
    <w:rsid w:val="00AD6DAA"/>
  </w:style>
  <w:style w:type="character" w:customStyle="1" w:styleId="c24">
    <w:name w:val="c24"/>
    <w:basedOn w:val="a0"/>
    <w:rsid w:val="00AD6DAA"/>
  </w:style>
  <w:style w:type="character" w:customStyle="1" w:styleId="c30">
    <w:name w:val="c30"/>
    <w:basedOn w:val="a0"/>
    <w:rsid w:val="00AD6DAA"/>
  </w:style>
  <w:style w:type="character" w:customStyle="1" w:styleId="c58">
    <w:name w:val="c58"/>
    <w:basedOn w:val="a0"/>
    <w:rsid w:val="00AD6DAA"/>
  </w:style>
  <w:style w:type="paragraph" w:customStyle="1" w:styleId="c124">
    <w:name w:val="c124"/>
    <w:basedOn w:val="a"/>
    <w:rsid w:val="00AD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D6DAA"/>
  </w:style>
  <w:style w:type="character" w:customStyle="1" w:styleId="c41">
    <w:name w:val="c41"/>
    <w:basedOn w:val="a0"/>
    <w:rsid w:val="00AD6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34</Pages>
  <Words>8353</Words>
  <Characters>47616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3</cp:revision>
  <dcterms:created xsi:type="dcterms:W3CDTF">2020-09-03T13:34:00Z</dcterms:created>
  <dcterms:modified xsi:type="dcterms:W3CDTF">2020-10-19T09:18:00Z</dcterms:modified>
</cp:coreProperties>
</file>